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A9075AD" w14:textId="77777777" w:rsidR="004947BF" w:rsidRDefault="004947BF" w:rsidP="004947BF">
      <w:pPr>
        <w:pStyle w:val="Heading1"/>
      </w:pPr>
      <w:r>
        <w:t>Activities</w:t>
      </w:r>
    </w:p>
    <w:p w14:paraId="02FF278C" w14:textId="421C3944" w:rsidR="004947BF" w:rsidRDefault="004947BF" w:rsidP="00351C3A">
      <w:r>
        <w:t xml:space="preserve">Some schools will allow </w:t>
      </w:r>
      <w:r w:rsidR="00CD0BE4">
        <w:t>s</w:t>
      </w:r>
      <w:r>
        <w:t>ign up for activities through the Gateway.</w:t>
      </w:r>
      <w:r w:rsidR="00CD0BE4">
        <w:t xml:space="preserve"> Parents may sign up activities for their children, or for themselves. Students </w:t>
      </w:r>
      <w:r w:rsidR="00351C3A">
        <w:t xml:space="preserve">with Gateway login </w:t>
      </w:r>
      <w:r w:rsidR="00CD0BE4">
        <w:t xml:space="preserve">may </w:t>
      </w:r>
      <w:r w:rsidR="00351C3A">
        <w:t xml:space="preserve">also </w:t>
      </w:r>
      <w:r w:rsidR="00CD0BE4">
        <w:t xml:space="preserve">sign up for themselves. </w:t>
      </w:r>
    </w:p>
    <w:p w14:paraId="25DE4BFC" w14:textId="77777777" w:rsidR="00351C3A" w:rsidRDefault="00351C3A" w:rsidP="00351C3A">
      <w:r>
        <w:t xml:space="preserve">Login Gateway </w:t>
      </w:r>
      <w:hyperlink r:id="rId8" w:history="1">
        <w:r w:rsidRPr="007C7D0C">
          <w:rPr>
            <w:rStyle w:val="Hyperlink"/>
          </w:rPr>
          <w:t>https://tg.esf.edu.hk</w:t>
        </w:r>
      </w:hyperlink>
    </w:p>
    <w:p w14:paraId="2E081977" w14:textId="4CBF7087" w:rsidR="00351C3A" w:rsidRDefault="000D4E2B" w:rsidP="000D4E2B">
      <w:r>
        <w:t xml:space="preserve">Click the </w:t>
      </w:r>
      <w:r w:rsidRPr="000D4E2B">
        <w:rPr>
          <w:b/>
        </w:rPr>
        <w:t>Activities</w:t>
      </w:r>
      <w:r>
        <w:t xml:space="preserve"> button </w:t>
      </w:r>
      <w:r w:rsidR="00E4485D">
        <w:t xml:space="preserve">of the student </w:t>
      </w:r>
      <w:r>
        <w:t xml:space="preserve">on </w:t>
      </w:r>
      <w:r w:rsidR="00E4485D">
        <w:t>Gateway h</w:t>
      </w:r>
      <w:r>
        <w:t>omepage:</w:t>
      </w:r>
    </w:p>
    <w:p w14:paraId="119CD418" w14:textId="4EF73AEB" w:rsidR="004947BF" w:rsidRDefault="00977302" w:rsidP="00CD0BE4">
      <w:r>
        <w:rPr>
          <w:noProof/>
        </w:rPr>
        <w:drawing>
          <wp:inline distT="0" distB="0" distL="0" distR="0" wp14:anchorId="313D74D6" wp14:editId="0E849ECE">
            <wp:extent cx="3686175" cy="2051368"/>
            <wp:effectExtent l="38100" t="38100" r="85725" b="1016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7730" cy="205223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30DC8D" w14:textId="54CA8E64" w:rsidR="00504813" w:rsidRDefault="00351C3A" w:rsidP="00504813">
      <w:pPr>
        <w:pStyle w:val="Heading2"/>
      </w:pPr>
      <w:r>
        <w:t>Register A</w:t>
      </w:r>
      <w:r w:rsidR="00086088">
        <w:t>ctivity</w:t>
      </w:r>
    </w:p>
    <w:p w14:paraId="2458D20E" w14:textId="2A46C842" w:rsidR="004947BF" w:rsidRDefault="00D75225" w:rsidP="00977302">
      <w:r>
        <w:rPr>
          <w:noProof/>
        </w:rPr>
        <w:drawing>
          <wp:inline distT="0" distB="0" distL="0" distR="0" wp14:anchorId="787D5B53" wp14:editId="57F6E483">
            <wp:extent cx="5727700" cy="2214880"/>
            <wp:effectExtent l="38100" t="38100" r="101600" b="90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148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AA4A0F" w14:textId="150C92B6" w:rsidR="00CD0BE4" w:rsidRDefault="00CD0BE4" w:rsidP="00CD0BE4">
      <w:pPr>
        <w:pStyle w:val="ListParagraph"/>
        <w:numPr>
          <w:ilvl w:val="0"/>
          <w:numId w:val="9"/>
        </w:numPr>
      </w:pPr>
      <w:r w:rsidRPr="00940FED">
        <w:t xml:space="preserve">In </w:t>
      </w:r>
      <w:r>
        <w:t xml:space="preserve">the </w:t>
      </w:r>
      <w:r w:rsidRPr="00CD0BE4">
        <w:rPr>
          <w:b/>
        </w:rPr>
        <w:t>School Activities Guide</w:t>
      </w:r>
      <w:r w:rsidR="00E4485D">
        <w:rPr>
          <w:b/>
        </w:rPr>
        <w:t xml:space="preserve"> </w:t>
      </w:r>
      <w:r w:rsidR="00E4485D" w:rsidRPr="00E4485D">
        <w:t>screen</w:t>
      </w:r>
    </w:p>
    <w:p w14:paraId="7F1E01F5" w14:textId="262CA7D3" w:rsidR="00940FED" w:rsidRDefault="00940FED" w:rsidP="00CD0BE4">
      <w:pPr>
        <w:pStyle w:val="ListParagraph"/>
        <w:numPr>
          <w:ilvl w:val="0"/>
          <w:numId w:val="9"/>
        </w:numPr>
      </w:pPr>
      <w:r w:rsidRPr="00940FED">
        <w:t xml:space="preserve">Select </w:t>
      </w:r>
      <w:r w:rsidR="00CD0BE4" w:rsidRPr="00CD0BE4">
        <w:rPr>
          <w:b/>
        </w:rPr>
        <w:t>Register for</w:t>
      </w:r>
      <w:r w:rsidR="00351C3A">
        <w:t xml:space="preserve"> (for </w:t>
      </w:r>
      <w:r w:rsidR="00CD0BE4">
        <w:t>parent</w:t>
      </w:r>
      <w:r w:rsidR="00351C3A">
        <w:t>s</w:t>
      </w:r>
      <w:r w:rsidR="00977302">
        <w:t xml:space="preserve"> login</w:t>
      </w:r>
      <w:r w:rsidR="00D75225">
        <w:t xml:space="preserve">, </w:t>
      </w:r>
      <w:r w:rsidR="00977302">
        <w:t xml:space="preserve">select </w:t>
      </w:r>
      <w:r w:rsidR="00351C3A">
        <w:t>your child</w:t>
      </w:r>
      <w:r w:rsidR="00D75225">
        <w:t>’s name</w:t>
      </w:r>
      <w:r w:rsidR="00CD0BE4">
        <w:t>)</w:t>
      </w:r>
    </w:p>
    <w:p w14:paraId="35EF31E2" w14:textId="1BAC008F" w:rsidR="00CD0BE4" w:rsidRDefault="00086088" w:rsidP="00CD0BE4">
      <w:pPr>
        <w:pStyle w:val="ListParagraph"/>
        <w:numPr>
          <w:ilvl w:val="0"/>
          <w:numId w:val="9"/>
        </w:numPr>
      </w:pPr>
      <w:r>
        <w:t xml:space="preserve">Select </w:t>
      </w:r>
      <w:r w:rsidR="00CD0BE4" w:rsidRPr="00CD0BE4">
        <w:rPr>
          <w:b/>
        </w:rPr>
        <w:t>Category</w:t>
      </w:r>
      <w:r w:rsidR="00977302">
        <w:rPr>
          <w:b/>
        </w:rPr>
        <w:t xml:space="preserve"> &amp;</w:t>
      </w:r>
      <w:r w:rsidR="00CD0BE4" w:rsidRPr="00CD0BE4">
        <w:rPr>
          <w:b/>
        </w:rPr>
        <w:t xml:space="preserve"> Term</w:t>
      </w:r>
      <w:r w:rsidR="00CD0BE4">
        <w:rPr>
          <w:b/>
        </w:rPr>
        <w:t xml:space="preserve"> </w:t>
      </w:r>
      <w:r w:rsidR="00CD0BE4">
        <w:t xml:space="preserve">to filter the activities </w:t>
      </w:r>
    </w:p>
    <w:p w14:paraId="35087522" w14:textId="096531D0" w:rsidR="00CD0BE4" w:rsidRPr="00940FED" w:rsidRDefault="00E4485D" w:rsidP="00CD0BE4">
      <w:pPr>
        <w:pStyle w:val="ListParagraph"/>
        <w:numPr>
          <w:ilvl w:val="0"/>
          <w:numId w:val="9"/>
        </w:numPr>
      </w:pPr>
      <w:r>
        <w:t>C</w:t>
      </w:r>
      <w:r w:rsidR="00CD0BE4">
        <w:t>lick</w:t>
      </w:r>
      <w:r w:rsidR="00977302">
        <w:t xml:space="preserve"> on</w:t>
      </w:r>
      <w:r w:rsidR="00CD0BE4">
        <w:t xml:space="preserve"> the Activity Name </w:t>
      </w:r>
      <w:r w:rsidR="00351C3A">
        <w:t xml:space="preserve">on the list to view </w:t>
      </w:r>
      <w:r>
        <w:t xml:space="preserve">more </w:t>
      </w:r>
      <w:r w:rsidR="00351C3A">
        <w:t>details</w:t>
      </w:r>
    </w:p>
    <w:p w14:paraId="3D3E017A" w14:textId="17C447F4" w:rsidR="00940FED" w:rsidRDefault="00940FED" w:rsidP="00CD0BE4">
      <w:pPr>
        <w:pStyle w:val="ListParagraph"/>
        <w:numPr>
          <w:ilvl w:val="0"/>
          <w:numId w:val="9"/>
        </w:numPr>
      </w:pPr>
      <w:r w:rsidRPr="00940FED">
        <w:t xml:space="preserve">Click </w:t>
      </w:r>
      <w:r>
        <w:t xml:space="preserve">on </w:t>
      </w:r>
      <w:r w:rsidRPr="00940FED">
        <w:rPr>
          <w:b/>
        </w:rPr>
        <w:t>Register</w:t>
      </w:r>
      <w:r w:rsidRPr="00940FED">
        <w:t xml:space="preserve"> </w:t>
      </w:r>
      <w:r>
        <w:t xml:space="preserve">to </w:t>
      </w:r>
      <w:r w:rsidR="00977302">
        <w:t>register</w:t>
      </w:r>
      <w:r>
        <w:t xml:space="preserve"> for activities.   T</w:t>
      </w:r>
      <w:r w:rsidRPr="00940FED">
        <w:t>here m</w:t>
      </w:r>
      <w:r>
        <w:t>ay</w:t>
      </w:r>
      <w:r w:rsidRPr="00940FED">
        <w:t xml:space="preserve"> be limit on number of activities you can choose. </w:t>
      </w:r>
      <w:r w:rsidR="00351C3A">
        <w:t>Some activities are first come first sever while some might need approval.</w:t>
      </w:r>
    </w:p>
    <w:p w14:paraId="60090CB8" w14:textId="2A556915" w:rsidR="0054207A" w:rsidRDefault="0054207A" w:rsidP="00CD0BE4">
      <w:pPr>
        <w:pStyle w:val="ListParagraph"/>
        <w:numPr>
          <w:ilvl w:val="0"/>
          <w:numId w:val="9"/>
        </w:numPr>
      </w:pPr>
      <w:r>
        <w:t xml:space="preserve">If the quota is full and </w:t>
      </w:r>
      <w:r w:rsidR="00996FEF">
        <w:t xml:space="preserve">it </w:t>
      </w:r>
      <w:r>
        <w:t>allow</w:t>
      </w:r>
      <w:r w:rsidR="00996FEF">
        <w:t>s</w:t>
      </w:r>
      <w:r>
        <w:t xml:space="preserve"> </w:t>
      </w:r>
      <w:r w:rsidR="00996FEF">
        <w:t>wa</w:t>
      </w:r>
      <w:r>
        <w:t xml:space="preserve">it list, you may click on the </w:t>
      </w:r>
      <w:r w:rsidRPr="0054207A">
        <w:rPr>
          <w:b/>
        </w:rPr>
        <w:t>Add to wait List</w:t>
      </w:r>
      <w:r>
        <w:t xml:space="preserve"> to add yourself to the wait list.</w:t>
      </w:r>
      <w:r w:rsidR="00996FEF">
        <w:t xml:space="preserve"> Then you may enroll until someone drop out. </w:t>
      </w:r>
      <w:bookmarkStart w:id="0" w:name="_GoBack"/>
      <w:bookmarkEnd w:id="0"/>
    </w:p>
    <w:p w14:paraId="6BF55923" w14:textId="783730BD" w:rsidR="00977302" w:rsidRDefault="00977302" w:rsidP="00977302">
      <w:pPr>
        <w:pStyle w:val="ListParagraph"/>
      </w:pPr>
    </w:p>
    <w:p w14:paraId="7855CBDA" w14:textId="7456E464" w:rsidR="000D4E2B" w:rsidRDefault="000D4E2B" w:rsidP="00977302">
      <w:pPr>
        <w:pStyle w:val="ListParagraph"/>
      </w:pPr>
    </w:p>
    <w:p w14:paraId="4484B315" w14:textId="35493470" w:rsidR="0054207A" w:rsidRDefault="0054207A" w:rsidP="00977302">
      <w:pPr>
        <w:pStyle w:val="ListParagraph"/>
      </w:pPr>
    </w:p>
    <w:p w14:paraId="546D7777" w14:textId="06A119F1" w:rsidR="0054207A" w:rsidRDefault="0054207A" w:rsidP="00977302">
      <w:pPr>
        <w:pStyle w:val="ListParagraph"/>
      </w:pPr>
    </w:p>
    <w:p w14:paraId="6D6CD9F6" w14:textId="77777777" w:rsidR="0054207A" w:rsidRDefault="0054207A" w:rsidP="00977302">
      <w:pPr>
        <w:pStyle w:val="ListParagraph"/>
      </w:pPr>
    </w:p>
    <w:p w14:paraId="7BC939F7" w14:textId="14078F63" w:rsidR="00504813" w:rsidRDefault="00D61358" w:rsidP="00504813">
      <w:pPr>
        <w:pStyle w:val="Heading2"/>
      </w:pPr>
      <w:r>
        <w:t xml:space="preserve">View </w:t>
      </w:r>
      <w:r w:rsidR="00C67CCC">
        <w:t>My A</w:t>
      </w:r>
      <w:r w:rsidR="00504813">
        <w:t>ctivities</w:t>
      </w:r>
    </w:p>
    <w:p w14:paraId="4A1EA736" w14:textId="4B697D61" w:rsidR="00CD0BE4" w:rsidRDefault="00CD0BE4" w:rsidP="00CD0BE4">
      <w:r>
        <w:t>To view what activities has been registered and the enrolment status</w:t>
      </w:r>
    </w:p>
    <w:p w14:paraId="3E62138D" w14:textId="54215FCE" w:rsidR="00D61358" w:rsidRDefault="00D61358" w:rsidP="00CD0BE4">
      <w:pPr>
        <w:pStyle w:val="ListParagraph"/>
        <w:numPr>
          <w:ilvl w:val="0"/>
          <w:numId w:val="9"/>
        </w:numPr>
      </w:pPr>
      <w:r>
        <w:t xml:space="preserve">Click on </w:t>
      </w:r>
      <w:r w:rsidR="00CD0BE4" w:rsidRPr="00CD0BE4">
        <w:rPr>
          <w:b/>
        </w:rPr>
        <w:t>My A</w:t>
      </w:r>
      <w:r w:rsidRPr="00CD0BE4">
        <w:rPr>
          <w:b/>
        </w:rPr>
        <w:t>ctivities</w:t>
      </w:r>
      <w:r w:rsidR="00CD0BE4" w:rsidRPr="00CD0BE4">
        <w:rPr>
          <w:b/>
        </w:rPr>
        <w:t xml:space="preserve"> </w:t>
      </w:r>
      <w:r w:rsidR="00CD0BE4">
        <w:t>tab</w:t>
      </w:r>
    </w:p>
    <w:p w14:paraId="7E7F3461" w14:textId="250653E6" w:rsidR="004947BF" w:rsidRDefault="000D4E2B" w:rsidP="00CD0BE4">
      <w:pPr>
        <w:pStyle w:val="ListParagraph"/>
        <w:numPr>
          <w:ilvl w:val="0"/>
          <w:numId w:val="9"/>
        </w:numPr>
      </w:pPr>
      <w:r>
        <w:t>It will list all the registered activities of current school year</w:t>
      </w:r>
      <w:r w:rsidR="00E4485D">
        <w:t xml:space="preserve"> with Status. Student or parent may keep track the enrollment status here. </w:t>
      </w:r>
    </w:p>
    <w:p w14:paraId="46AED70D" w14:textId="2DE7FE99" w:rsidR="00D61358" w:rsidRDefault="000D4E2B" w:rsidP="00CD0BE4">
      <w:r>
        <w:rPr>
          <w:noProof/>
        </w:rPr>
        <w:drawing>
          <wp:inline distT="0" distB="0" distL="0" distR="0" wp14:anchorId="381EEF87" wp14:editId="1F5679FC">
            <wp:extent cx="6038850" cy="3061603"/>
            <wp:effectExtent l="38100" t="38100" r="95250" b="10096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4470" cy="306445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E1E9E3" w14:textId="77777777" w:rsidR="0054207A" w:rsidRDefault="0054207A" w:rsidP="00D61358">
      <w:pPr>
        <w:pStyle w:val="Heading2"/>
      </w:pPr>
    </w:p>
    <w:p w14:paraId="6B691B5D" w14:textId="558BFFD1" w:rsidR="00D61358" w:rsidRPr="00D61358" w:rsidRDefault="00D61358" w:rsidP="00D61358">
      <w:pPr>
        <w:pStyle w:val="Heading2"/>
        <w:rPr>
          <w:rFonts w:eastAsia="SimSun"/>
        </w:rPr>
      </w:pPr>
      <w:r>
        <w:t>Set Preference Order</w:t>
      </w:r>
    </w:p>
    <w:p w14:paraId="45655980" w14:textId="4AB00D75" w:rsidR="00504813" w:rsidRDefault="00351C3A" w:rsidP="008117F9">
      <w:r>
        <w:t xml:space="preserve">If </w:t>
      </w:r>
      <w:r w:rsidR="00504813" w:rsidRPr="00504813">
        <w:t xml:space="preserve">preference order is allowed, </w:t>
      </w:r>
      <w:r w:rsidR="00CD0BE4">
        <w:t>in</w:t>
      </w:r>
      <w:r w:rsidR="00977302">
        <w:t xml:space="preserve"> the</w:t>
      </w:r>
      <w:r w:rsidR="00CD0BE4">
        <w:t xml:space="preserve"> </w:t>
      </w:r>
      <w:r w:rsidR="00CD0BE4" w:rsidRPr="008117F9">
        <w:rPr>
          <w:b/>
        </w:rPr>
        <w:t>My Activities</w:t>
      </w:r>
      <w:r w:rsidR="00CD0BE4">
        <w:t xml:space="preserve"> screen </w:t>
      </w:r>
      <w:r w:rsidR="00504813" w:rsidRPr="00504813">
        <w:t>you may set preference order by clicking on the arrow keys to move activities up and down.</w:t>
      </w:r>
    </w:p>
    <w:p w14:paraId="0EA8C21B" w14:textId="5A56D8D2" w:rsidR="00504813" w:rsidRPr="00504813" w:rsidRDefault="00977302" w:rsidP="00D6135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0C8D345" wp14:editId="0BCC7B01">
            <wp:extent cx="6019800" cy="3273517"/>
            <wp:effectExtent l="38100" t="38100" r="95250" b="984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4887" cy="327628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3C3335" w14:textId="0377F257" w:rsidR="00D61358" w:rsidRDefault="00D61358" w:rsidP="00D61358">
      <w:pPr>
        <w:pStyle w:val="Heading2"/>
      </w:pPr>
      <w:r>
        <w:t>Withdraw activities</w:t>
      </w:r>
    </w:p>
    <w:p w14:paraId="32675DA1" w14:textId="6A74A163" w:rsidR="00977302" w:rsidRDefault="008117F9" w:rsidP="004947BF">
      <w:pPr>
        <w:rPr>
          <w:noProof/>
        </w:rPr>
      </w:pPr>
      <w:r>
        <w:t xml:space="preserve">If withdraw activities is allowed, </w:t>
      </w:r>
      <w:r w:rsidR="000D7BE5">
        <w:t xml:space="preserve">there will be a </w:t>
      </w:r>
      <w:r w:rsidRPr="000D4E2B">
        <w:rPr>
          <w:b/>
        </w:rPr>
        <w:t>Withdra</w:t>
      </w:r>
      <w:r w:rsidR="000D7BE5" w:rsidRPr="000D4E2B">
        <w:rPr>
          <w:b/>
        </w:rPr>
        <w:t>w</w:t>
      </w:r>
      <w:r w:rsidR="000D7BE5">
        <w:t xml:space="preserve"> link</w:t>
      </w:r>
      <w:r w:rsidR="000D4E2B">
        <w:t xml:space="preserve"> for withdrawal, and also indicates the date </w:t>
      </w:r>
      <w:r w:rsidR="00F95D6A">
        <w:t>when</w:t>
      </w:r>
      <w:r w:rsidR="000D4E2B">
        <w:t xml:space="preserve"> user may withdraw </w:t>
      </w:r>
      <w:r w:rsidR="000D4E2B" w:rsidRPr="000D4E2B">
        <w:rPr>
          <w:u w:val="single"/>
        </w:rPr>
        <w:t>before it</w:t>
      </w:r>
      <w:r w:rsidR="000D4E2B">
        <w:t xml:space="preserve">. </w:t>
      </w:r>
      <w:r w:rsidR="000D7BE5">
        <w:t>If withdraw is not allowed, the link will not be shown</w:t>
      </w:r>
      <w:r w:rsidR="000E6BC8">
        <w:t>.</w:t>
      </w:r>
    </w:p>
    <w:p w14:paraId="5B24B715" w14:textId="453B36FE" w:rsidR="004947BF" w:rsidRDefault="00977302" w:rsidP="00977302">
      <w:pPr>
        <w:rPr>
          <w:rFonts w:asciiTheme="majorHAnsi" w:eastAsiaTheme="majorEastAsia" w:hAnsiTheme="majorHAnsi" w:cstheme="majorBidi"/>
          <w:color w:val="7B881D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4981B32D" wp14:editId="71232809">
            <wp:extent cx="6044954" cy="895350"/>
            <wp:effectExtent l="38100" t="38100" r="89535" b="952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7416" cy="8986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B98D83" w14:textId="4F5B3702" w:rsidR="001D27C4" w:rsidRDefault="001D27C4" w:rsidP="00977302">
      <w:pPr>
        <w:rPr>
          <w:rFonts w:asciiTheme="majorHAnsi" w:eastAsiaTheme="majorEastAsia" w:hAnsiTheme="majorHAnsi" w:cstheme="majorBidi"/>
          <w:color w:val="7B881D" w:themeColor="accent1" w:themeShade="BF"/>
          <w:sz w:val="32"/>
          <w:szCs w:val="32"/>
        </w:rPr>
      </w:pPr>
    </w:p>
    <w:p w14:paraId="795A3233" w14:textId="1FD26110" w:rsidR="001D27C4" w:rsidRPr="001D27C4" w:rsidRDefault="001D27C4" w:rsidP="001D27C4">
      <w:pPr>
        <w:pStyle w:val="NoSpacing"/>
        <w:jc w:val="center"/>
      </w:pPr>
      <w:r w:rsidRPr="001D27C4">
        <w:t>End of Document</w:t>
      </w:r>
    </w:p>
    <w:sectPr w:rsidR="001D27C4" w:rsidRPr="001D27C4" w:rsidSect="00546E0E">
      <w:headerReference w:type="default" r:id="rId14"/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A1B3" w14:textId="77777777" w:rsidR="008D7BE2" w:rsidRDefault="008D7BE2" w:rsidP="00B67CCB">
      <w:r>
        <w:separator/>
      </w:r>
    </w:p>
  </w:endnote>
  <w:endnote w:type="continuationSeparator" w:id="0">
    <w:p w14:paraId="120F61EB" w14:textId="77777777" w:rsidR="008D7BE2" w:rsidRDefault="008D7BE2" w:rsidP="00B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43CA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5B10" w14:textId="77777777" w:rsidR="00382A5B" w:rsidRDefault="00382A5B" w:rsidP="00B67C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CF76" w14:textId="410B0963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F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D09ED9" w14:textId="77777777" w:rsidR="00382A5B" w:rsidRDefault="00382A5B" w:rsidP="00B67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D050" w14:textId="77777777" w:rsidR="008D7BE2" w:rsidRDefault="008D7BE2" w:rsidP="00B67CCB">
      <w:r>
        <w:separator/>
      </w:r>
    </w:p>
  </w:footnote>
  <w:footnote w:type="continuationSeparator" w:id="0">
    <w:p w14:paraId="1B5ED3C4" w14:textId="77777777" w:rsidR="008D7BE2" w:rsidRDefault="008D7BE2" w:rsidP="00B6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8476" w14:textId="4A5E6503" w:rsidR="00A34CBC" w:rsidRPr="00A34CBC" w:rsidRDefault="000D7BE5" w:rsidP="00A34CB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F271031" wp14:editId="24079AB7">
          <wp:simplePos x="0" y="0"/>
          <wp:positionH relativeFrom="column">
            <wp:posOffset>-352425</wp:posOffset>
          </wp:positionH>
          <wp:positionV relativeFrom="paragraph">
            <wp:posOffset>-192405</wp:posOffset>
          </wp:positionV>
          <wp:extent cx="2343150" cy="438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teway 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CBC" w:rsidRPr="00A34CBC">
      <w:rPr>
        <w:rFonts w:ascii="Arial" w:hAnsi="Arial" w:cs="Arial"/>
      </w:rPr>
      <w:t>Gateway Parent/Student User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7C"/>
    <w:multiLevelType w:val="hybridMultilevel"/>
    <w:tmpl w:val="B8F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97A"/>
    <w:multiLevelType w:val="hybridMultilevel"/>
    <w:tmpl w:val="9AC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00D7"/>
    <w:multiLevelType w:val="hybridMultilevel"/>
    <w:tmpl w:val="DC2E6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52DE"/>
    <w:multiLevelType w:val="hybridMultilevel"/>
    <w:tmpl w:val="B548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F73"/>
    <w:multiLevelType w:val="hybridMultilevel"/>
    <w:tmpl w:val="A6768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423F0"/>
    <w:multiLevelType w:val="hybridMultilevel"/>
    <w:tmpl w:val="583C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F13"/>
    <w:multiLevelType w:val="hybridMultilevel"/>
    <w:tmpl w:val="056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BCF"/>
    <w:multiLevelType w:val="hybridMultilevel"/>
    <w:tmpl w:val="6870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F3FC8"/>
    <w:multiLevelType w:val="hybridMultilevel"/>
    <w:tmpl w:val="068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6FE9"/>
    <w:multiLevelType w:val="hybridMultilevel"/>
    <w:tmpl w:val="B5A4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4B74"/>
    <w:multiLevelType w:val="hybridMultilevel"/>
    <w:tmpl w:val="C3F2C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57223"/>
    <w:multiLevelType w:val="hybridMultilevel"/>
    <w:tmpl w:val="070CC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6FF0"/>
    <w:multiLevelType w:val="hybridMultilevel"/>
    <w:tmpl w:val="7056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30F5C"/>
    <w:multiLevelType w:val="hybridMultilevel"/>
    <w:tmpl w:val="C506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82CF0"/>
    <w:multiLevelType w:val="hybridMultilevel"/>
    <w:tmpl w:val="406A8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AE5"/>
    <w:multiLevelType w:val="hybridMultilevel"/>
    <w:tmpl w:val="54A25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0D31"/>
    <w:multiLevelType w:val="hybridMultilevel"/>
    <w:tmpl w:val="7474E97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07766"/>
    <w:multiLevelType w:val="hybridMultilevel"/>
    <w:tmpl w:val="C22ED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522C29"/>
    <w:multiLevelType w:val="hybridMultilevel"/>
    <w:tmpl w:val="A2040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A2475"/>
    <w:multiLevelType w:val="hybridMultilevel"/>
    <w:tmpl w:val="05E6C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35B85"/>
    <w:multiLevelType w:val="hybridMultilevel"/>
    <w:tmpl w:val="A34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D1BF2"/>
    <w:multiLevelType w:val="hybridMultilevel"/>
    <w:tmpl w:val="A99407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195D"/>
    <w:multiLevelType w:val="hybridMultilevel"/>
    <w:tmpl w:val="94B69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3381C"/>
    <w:multiLevelType w:val="hybridMultilevel"/>
    <w:tmpl w:val="B0FEB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30A3"/>
    <w:multiLevelType w:val="hybridMultilevel"/>
    <w:tmpl w:val="6074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2C58"/>
    <w:multiLevelType w:val="hybridMultilevel"/>
    <w:tmpl w:val="BB8C6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41C21"/>
    <w:multiLevelType w:val="hybridMultilevel"/>
    <w:tmpl w:val="C556F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F6B3D"/>
    <w:multiLevelType w:val="hybridMultilevel"/>
    <w:tmpl w:val="933E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13ED8"/>
    <w:multiLevelType w:val="hybridMultilevel"/>
    <w:tmpl w:val="3A22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131E1"/>
    <w:multiLevelType w:val="hybridMultilevel"/>
    <w:tmpl w:val="80B4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7"/>
  </w:num>
  <w:num w:numId="5">
    <w:abstractNumId w:val="28"/>
  </w:num>
  <w:num w:numId="6">
    <w:abstractNumId w:val="6"/>
  </w:num>
  <w:num w:numId="7">
    <w:abstractNumId w:val="20"/>
  </w:num>
  <w:num w:numId="8">
    <w:abstractNumId w:val="13"/>
  </w:num>
  <w:num w:numId="9">
    <w:abstractNumId w:val="3"/>
  </w:num>
  <w:num w:numId="10">
    <w:abstractNumId w:val="24"/>
  </w:num>
  <w:num w:numId="11">
    <w:abstractNumId w:val="17"/>
  </w:num>
  <w:num w:numId="12">
    <w:abstractNumId w:val="18"/>
  </w:num>
  <w:num w:numId="13">
    <w:abstractNumId w:val="25"/>
  </w:num>
  <w:num w:numId="14">
    <w:abstractNumId w:val="16"/>
  </w:num>
  <w:num w:numId="15">
    <w:abstractNumId w:val="11"/>
  </w:num>
  <w:num w:numId="16">
    <w:abstractNumId w:val="21"/>
  </w:num>
  <w:num w:numId="17">
    <w:abstractNumId w:val="23"/>
  </w:num>
  <w:num w:numId="18">
    <w:abstractNumId w:val="14"/>
  </w:num>
  <w:num w:numId="19">
    <w:abstractNumId w:val="2"/>
  </w:num>
  <w:num w:numId="20">
    <w:abstractNumId w:val="15"/>
  </w:num>
  <w:num w:numId="21">
    <w:abstractNumId w:val="22"/>
  </w:num>
  <w:num w:numId="22">
    <w:abstractNumId w:val="29"/>
  </w:num>
  <w:num w:numId="23">
    <w:abstractNumId w:val="12"/>
  </w:num>
  <w:num w:numId="24">
    <w:abstractNumId w:val="8"/>
  </w:num>
  <w:num w:numId="25">
    <w:abstractNumId w:val="0"/>
  </w:num>
  <w:num w:numId="26">
    <w:abstractNumId w:val="5"/>
  </w:num>
  <w:num w:numId="27">
    <w:abstractNumId w:val="19"/>
  </w:num>
  <w:num w:numId="28">
    <w:abstractNumId w:val="9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9"/>
    <w:rsid w:val="000378EF"/>
    <w:rsid w:val="0004152A"/>
    <w:rsid w:val="00044CCB"/>
    <w:rsid w:val="00045649"/>
    <w:rsid w:val="00061003"/>
    <w:rsid w:val="00086088"/>
    <w:rsid w:val="000C0674"/>
    <w:rsid w:val="000D4E2B"/>
    <w:rsid w:val="000D7BE5"/>
    <w:rsid w:val="000E0FEC"/>
    <w:rsid w:val="000E6BC8"/>
    <w:rsid w:val="000F246D"/>
    <w:rsid w:val="001454F0"/>
    <w:rsid w:val="001567F7"/>
    <w:rsid w:val="00174DB8"/>
    <w:rsid w:val="00176D35"/>
    <w:rsid w:val="00177CF7"/>
    <w:rsid w:val="001D1B02"/>
    <w:rsid w:val="001D27C4"/>
    <w:rsid w:val="00205C8A"/>
    <w:rsid w:val="002139F1"/>
    <w:rsid w:val="00265325"/>
    <w:rsid w:val="002A7727"/>
    <w:rsid w:val="002D5A90"/>
    <w:rsid w:val="00351C3A"/>
    <w:rsid w:val="00373305"/>
    <w:rsid w:val="00382A5B"/>
    <w:rsid w:val="003F5864"/>
    <w:rsid w:val="00425408"/>
    <w:rsid w:val="00494715"/>
    <w:rsid w:val="004947BF"/>
    <w:rsid w:val="004A68EC"/>
    <w:rsid w:val="004E30A6"/>
    <w:rsid w:val="004F4B3C"/>
    <w:rsid w:val="004F712E"/>
    <w:rsid w:val="005017F1"/>
    <w:rsid w:val="00504813"/>
    <w:rsid w:val="0052637B"/>
    <w:rsid w:val="0054207A"/>
    <w:rsid w:val="00546E0E"/>
    <w:rsid w:val="0055405F"/>
    <w:rsid w:val="00587371"/>
    <w:rsid w:val="0059273F"/>
    <w:rsid w:val="00633549"/>
    <w:rsid w:val="007361FE"/>
    <w:rsid w:val="00743DD1"/>
    <w:rsid w:val="00753380"/>
    <w:rsid w:val="007A6B33"/>
    <w:rsid w:val="007B5F21"/>
    <w:rsid w:val="007E49A0"/>
    <w:rsid w:val="007E6C9E"/>
    <w:rsid w:val="008117F9"/>
    <w:rsid w:val="00816B80"/>
    <w:rsid w:val="00835193"/>
    <w:rsid w:val="008D7BE2"/>
    <w:rsid w:val="008E54EA"/>
    <w:rsid w:val="00930A5A"/>
    <w:rsid w:val="00940FED"/>
    <w:rsid w:val="00952AAA"/>
    <w:rsid w:val="00977302"/>
    <w:rsid w:val="009940AB"/>
    <w:rsid w:val="00996FEF"/>
    <w:rsid w:val="009D2EE6"/>
    <w:rsid w:val="009F75F6"/>
    <w:rsid w:val="00A34CBC"/>
    <w:rsid w:val="00A35219"/>
    <w:rsid w:val="00A87197"/>
    <w:rsid w:val="00AA00A3"/>
    <w:rsid w:val="00AA1C61"/>
    <w:rsid w:val="00AE5DEC"/>
    <w:rsid w:val="00AF3C0D"/>
    <w:rsid w:val="00B17A2D"/>
    <w:rsid w:val="00B67CCB"/>
    <w:rsid w:val="00B905B8"/>
    <w:rsid w:val="00BB5939"/>
    <w:rsid w:val="00BE73D1"/>
    <w:rsid w:val="00C039B3"/>
    <w:rsid w:val="00C67CCC"/>
    <w:rsid w:val="00C700B5"/>
    <w:rsid w:val="00C73F78"/>
    <w:rsid w:val="00CA5260"/>
    <w:rsid w:val="00CD0BE4"/>
    <w:rsid w:val="00D12611"/>
    <w:rsid w:val="00D23AFC"/>
    <w:rsid w:val="00D61358"/>
    <w:rsid w:val="00D75225"/>
    <w:rsid w:val="00D95AA0"/>
    <w:rsid w:val="00DB5DA5"/>
    <w:rsid w:val="00DB67F1"/>
    <w:rsid w:val="00E00717"/>
    <w:rsid w:val="00E4485D"/>
    <w:rsid w:val="00E61EEE"/>
    <w:rsid w:val="00E67FB5"/>
    <w:rsid w:val="00E742DC"/>
    <w:rsid w:val="00E97EF7"/>
    <w:rsid w:val="00EC231D"/>
    <w:rsid w:val="00F00ADE"/>
    <w:rsid w:val="00F05121"/>
    <w:rsid w:val="00F37A37"/>
    <w:rsid w:val="00F5289A"/>
    <w:rsid w:val="00F77386"/>
    <w:rsid w:val="00F95D6A"/>
    <w:rsid w:val="00FE1D82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44B7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BC"/>
  </w:style>
  <w:style w:type="paragraph" w:styleId="Heading1">
    <w:name w:val="heading 1"/>
    <w:basedOn w:val="Normal"/>
    <w:next w:val="Normal"/>
    <w:link w:val="Heading1Char"/>
    <w:uiPriority w:val="9"/>
    <w:qFormat/>
    <w:rsid w:val="00A34CB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C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C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C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C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C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5B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C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C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CBC"/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34CBC"/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CB"/>
  </w:style>
  <w:style w:type="character" w:styleId="PageNumber">
    <w:name w:val="page number"/>
    <w:basedOn w:val="DefaultParagraphFont"/>
    <w:uiPriority w:val="99"/>
    <w:semiHidden/>
    <w:unhideWhenUsed/>
    <w:rsid w:val="00B67CCB"/>
  </w:style>
  <w:style w:type="character" w:customStyle="1" w:styleId="Heading3Char">
    <w:name w:val="Heading 3 Char"/>
    <w:basedOn w:val="DefaultParagraphFont"/>
    <w:link w:val="Heading3"/>
    <w:uiPriority w:val="9"/>
    <w:rsid w:val="00A34CBC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A34CB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AFC"/>
  </w:style>
  <w:style w:type="paragraph" w:styleId="TOCHeading">
    <w:name w:val="TOC Heading"/>
    <w:basedOn w:val="Heading1"/>
    <w:next w:val="Normal"/>
    <w:uiPriority w:val="39"/>
    <w:unhideWhenUsed/>
    <w:qFormat/>
    <w:rsid w:val="00A34CB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3AFC"/>
    <w:pPr>
      <w:ind w:left="240"/>
    </w:pPr>
    <w:rPr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D23AFC"/>
    <w:pPr>
      <w:spacing w:before="120"/>
    </w:pPr>
    <w:rPr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D23AFC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3AF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3AF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3AF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3AF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3AF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3AFC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AF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BC"/>
  </w:style>
  <w:style w:type="character" w:customStyle="1" w:styleId="Heading4Char">
    <w:name w:val="Heading 4 Char"/>
    <w:basedOn w:val="DefaultParagraphFont"/>
    <w:link w:val="Heading4"/>
    <w:uiPriority w:val="9"/>
    <w:semiHidden/>
    <w:rsid w:val="00A34CBC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CBC"/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CBC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CBC"/>
    <w:rPr>
      <w:rFonts w:asciiTheme="majorHAnsi" w:eastAsiaTheme="majorEastAsia" w:hAnsiTheme="majorHAnsi" w:cstheme="majorBidi"/>
      <w:color w:val="525B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CBC"/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CBC"/>
    <w:rPr>
      <w:rFonts w:asciiTheme="majorHAnsi" w:eastAsiaTheme="majorEastAsia" w:hAnsiTheme="majorHAnsi" w:cstheme="majorBidi"/>
      <w:color w:val="40404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CBC"/>
    <w:pPr>
      <w:spacing w:line="240" w:lineRule="auto"/>
    </w:pPr>
    <w:rPr>
      <w:b/>
      <w:bCs/>
      <w:smallCaps/>
      <w:color w:val="A6B72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4C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CBC"/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CB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4CB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34CBC"/>
    <w:rPr>
      <w:b/>
      <w:bCs/>
    </w:rPr>
  </w:style>
  <w:style w:type="character" w:styleId="Emphasis">
    <w:name w:val="Emphasis"/>
    <w:basedOn w:val="DefaultParagraphFont"/>
    <w:uiPriority w:val="20"/>
    <w:qFormat/>
    <w:rsid w:val="00A34CB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4CB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4C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CB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CBC"/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4CB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4CBC"/>
    <w:rPr>
      <w:b w:val="0"/>
      <w:bCs w:val="0"/>
      <w:i/>
      <w:iCs/>
      <w:color w:val="A6B727" w:themeColor="accent1"/>
    </w:rPr>
  </w:style>
  <w:style w:type="character" w:styleId="SubtleReference">
    <w:name w:val="Subtle Reference"/>
    <w:basedOn w:val="DefaultParagraphFont"/>
    <w:uiPriority w:val="31"/>
    <w:qFormat/>
    <w:rsid w:val="00A34CB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4CBC"/>
    <w:rPr>
      <w:b/>
      <w:bCs/>
      <w:smallCaps/>
      <w:color w:val="A6B72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4CBC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.esf.edu.hk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D59A3A-6DC0-4A29-8897-64FC9FD7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Gateway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Gateway</dc:title>
  <dc:subject>Parent user guide</dc:subject>
  <dc:creator>Andy Statham</dc:creator>
  <cp:keywords/>
  <dc:description/>
  <cp:lastModifiedBy>KK Kong</cp:lastModifiedBy>
  <cp:revision>19</cp:revision>
  <dcterms:created xsi:type="dcterms:W3CDTF">2016-09-07T02:53:00Z</dcterms:created>
  <dcterms:modified xsi:type="dcterms:W3CDTF">2017-08-11T01:23:00Z</dcterms:modified>
</cp:coreProperties>
</file>